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DA00E" w14:textId="77777777" w:rsidR="00072B84" w:rsidRPr="00072B84" w:rsidRDefault="00072B84" w:rsidP="006012B5">
      <w:pPr>
        <w:ind w:left="720" w:hanging="11"/>
        <w:jc w:val="center"/>
        <w:rPr>
          <w:b/>
          <w:sz w:val="24"/>
          <w:szCs w:val="24"/>
        </w:rPr>
      </w:pPr>
      <w:r w:rsidRPr="00072B84">
        <w:rPr>
          <w:b/>
          <w:sz w:val="24"/>
          <w:szCs w:val="24"/>
        </w:rPr>
        <w:t>ACT COMMUNITY SERVICES DIRECTORY</w:t>
      </w:r>
    </w:p>
    <w:p w14:paraId="48F1FE2B" w14:textId="77777777" w:rsidR="00072B84" w:rsidRPr="00072B84" w:rsidRDefault="00072B84" w:rsidP="00072B84">
      <w:pPr>
        <w:ind w:left="360"/>
        <w:rPr>
          <w:b/>
          <w:sz w:val="24"/>
          <w:szCs w:val="24"/>
        </w:rPr>
      </w:pPr>
    </w:p>
    <w:p w14:paraId="06B0A399" w14:textId="77777777" w:rsidR="00072B84" w:rsidRDefault="00072B84" w:rsidP="00072B84">
      <w:pPr>
        <w:pStyle w:val="ListParagraph"/>
        <w:rPr>
          <w:sz w:val="24"/>
          <w:szCs w:val="24"/>
        </w:rPr>
      </w:pPr>
    </w:p>
    <w:p w14:paraId="4180CE3E" w14:textId="77777777" w:rsidR="00072B84" w:rsidRDefault="00072B84" w:rsidP="00072B84">
      <w:pPr>
        <w:pStyle w:val="ListParagraph"/>
        <w:rPr>
          <w:sz w:val="24"/>
          <w:szCs w:val="24"/>
        </w:rPr>
      </w:pPr>
    </w:p>
    <w:p w14:paraId="0574FA11" w14:textId="77777777" w:rsidR="004116F6" w:rsidRDefault="004116F6" w:rsidP="004116F6">
      <w:pPr>
        <w:pStyle w:val="ListParagraph"/>
        <w:numPr>
          <w:ilvl w:val="0"/>
          <w:numId w:val="1"/>
        </w:numPr>
        <w:rPr>
          <w:sz w:val="24"/>
          <w:szCs w:val="24"/>
        </w:rPr>
      </w:pPr>
      <w:r>
        <w:rPr>
          <w:sz w:val="24"/>
          <w:szCs w:val="24"/>
        </w:rPr>
        <w:t>Aboriginal and Torres Strait Islander Division - Department Education / culture integrity workshops.  Contact Patrick Chapman on 6205 0156</w:t>
      </w:r>
    </w:p>
    <w:p w14:paraId="73AA13F9" w14:textId="77777777" w:rsidR="004116F6" w:rsidRDefault="004116F6" w:rsidP="004116F6">
      <w:pPr>
        <w:rPr>
          <w:sz w:val="24"/>
          <w:szCs w:val="24"/>
        </w:rPr>
      </w:pPr>
    </w:p>
    <w:p w14:paraId="5ECD2154" w14:textId="77777777" w:rsidR="004116F6" w:rsidRDefault="004116F6" w:rsidP="004116F6">
      <w:pPr>
        <w:pStyle w:val="ListParagraph"/>
        <w:numPr>
          <w:ilvl w:val="0"/>
          <w:numId w:val="1"/>
        </w:numPr>
        <w:rPr>
          <w:sz w:val="24"/>
          <w:szCs w:val="24"/>
        </w:rPr>
      </w:pPr>
      <w:r>
        <w:rPr>
          <w:sz w:val="24"/>
          <w:szCs w:val="24"/>
        </w:rPr>
        <w:t>Learning and teaching – Koori Preschools.  Contact Michelle Foley  6207 1106</w:t>
      </w:r>
    </w:p>
    <w:p w14:paraId="7E8486AD" w14:textId="77777777" w:rsidR="004116F6" w:rsidRDefault="004116F6" w:rsidP="004116F6">
      <w:pPr>
        <w:rPr>
          <w:sz w:val="24"/>
          <w:szCs w:val="24"/>
        </w:rPr>
      </w:pPr>
    </w:p>
    <w:p w14:paraId="3D2FA205" w14:textId="77777777" w:rsidR="004116F6" w:rsidRDefault="004116F6" w:rsidP="004116F6">
      <w:pPr>
        <w:rPr>
          <w:sz w:val="24"/>
          <w:szCs w:val="24"/>
        </w:rPr>
      </w:pPr>
      <w:r>
        <w:rPr>
          <w:sz w:val="24"/>
          <w:szCs w:val="24"/>
        </w:rPr>
        <w:t>             Koori Preschool Programs operate at –</w:t>
      </w:r>
    </w:p>
    <w:p w14:paraId="6767675D" w14:textId="77777777" w:rsidR="004116F6" w:rsidRDefault="004116F6" w:rsidP="006012B5">
      <w:pPr>
        <w:numPr>
          <w:ilvl w:val="0"/>
          <w:numId w:val="2"/>
        </w:numPr>
        <w:spacing w:before="100" w:beforeAutospacing="1" w:after="96"/>
        <w:ind w:left="0" w:firstLine="1418"/>
        <w:rPr>
          <w:color w:val="313131"/>
          <w:sz w:val="24"/>
          <w:szCs w:val="24"/>
          <w:lang w:eastAsia="en-AU"/>
        </w:rPr>
      </w:pPr>
      <w:proofErr w:type="spellStart"/>
      <w:r>
        <w:rPr>
          <w:color w:val="313131"/>
          <w:sz w:val="24"/>
          <w:szCs w:val="24"/>
          <w:lang w:eastAsia="en-AU"/>
        </w:rPr>
        <w:t>Ngunnawal</w:t>
      </w:r>
      <w:proofErr w:type="spellEnd"/>
      <w:r>
        <w:rPr>
          <w:color w:val="313131"/>
          <w:sz w:val="24"/>
          <w:szCs w:val="24"/>
          <w:lang w:eastAsia="en-AU"/>
        </w:rPr>
        <w:t xml:space="preserve"> Primary School;</w:t>
      </w:r>
    </w:p>
    <w:p w14:paraId="04F55AEB" w14:textId="77777777" w:rsidR="004116F6" w:rsidRDefault="004116F6" w:rsidP="006012B5">
      <w:pPr>
        <w:numPr>
          <w:ilvl w:val="0"/>
          <w:numId w:val="2"/>
        </w:numPr>
        <w:spacing w:before="100" w:beforeAutospacing="1" w:after="96"/>
        <w:ind w:left="0" w:firstLine="1418"/>
        <w:rPr>
          <w:color w:val="313131"/>
          <w:sz w:val="24"/>
          <w:szCs w:val="24"/>
          <w:lang w:eastAsia="en-AU"/>
        </w:rPr>
      </w:pPr>
      <w:r>
        <w:rPr>
          <w:color w:val="313131"/>
          <w:sz w:val="24"/>
          <w:szCs w:val="24"/>
          <w:lang w:eastAsia="en-AU"/>
        </w:rPr>
        <w:t>Kingsford Smith School;</w:t>
      </w:r>
    </w:p>
    <w:p w14:paraId="53AD8DB6" w14:textId="77777777" w:rsidR="004116F6" w:rsidRDefault="004116F6" w:rsidP="006012B5">
      <w:pPr>
        <w:numPr>
          <w:ilvl w:val="0"/>
          <w:numId w:val="2"/>
        </w:numPr>
        <w:spacing w:before="100" w:beforeAutospacing="1" w:after="96"/>
        <w:ind w:left="0" w:firstLine="1418"/>
        <w:rPr>
          <w:color w:val="313131"/>
          <w:sz w:val="24"/>
          <w:szCs w:val="24"/>
          <w:lang w:eastAsia="en-AU"/>
        </w:rPr>
      </w:pPr>
      <w:r>
        <w:rPr>
          <w:color w:val="313131"/>
          <w:sz w:val="24"/>
          <w:szCs w:val="24"/>
          <w:lang w:eastAsia="en-AU"/>
        </w:rPr>
        <w:t>Narrabundah Ear</w:t>
      </w:r>
      <w:bookmarkStart w:id="0" w:name="_GoBack"/>
      <w:bookmarkEnd w:id="0"/>
      <w:r>
        <w:rPr>
          <w:color w:val="313131"/>
          <w:sz w:val="24"/>
          <w:szCs w:val="24"/>
          <w:lang w:eastAsia="en-AU"/>
        </w:rPr>
        <w:t>ly Childhood School;</w:t>
      </w:r>
    </w:p>
    <w:p w14:paraId="44225CA1" w14:textId="77777777" w:rsidR="004116F6" w:rsidRDefault="004116F6" w:rsidP="006012B5">
      <w:pPr>
        <w:numPr>
          <w:ilvl w:val="0"/>
          <w:numId w:val="2"/>
        </w:numPr>
        <w:spacing w:before="100" w:beforeAutospacing="1" w:after="96"/>
        <w:ind w:left="0" w:firstLine="1418"/>
        <w:rPr>
          <w:color w:val="313131"/>
          <w:sz w:val="24"/>
          <w:szCs w:val="24"/>
          <w:lang w:eastAsia="en-AU"/>
        </w:rPr>
      </w:pPr>
      <w:r>
        <w:rPr>
          <w:color w:val="313131"/>
          <w:sz w:val="24"/>
          <w:szCs w:val="24"/>
          <w:lang w:eastAsia="en-AU"/>
        </w:rPr>
        <w:t>Wanniassa School; and</w:t>
      </w:r>
    </w:p>
    <w:p w14:paraId="75485A56" w14:textId="77777777" w:rsidR="004116F6" w:rsidRDefault="004116F6" w:rsidP="006012B5">
      <w:pPr>
        <w:numPr>
          <w:ilvl w:val="0"/>
          <w:numId w:val="2"/>
        </w:numPr>
        <w:spacing w:before="100" w:beforeAutospacing="1" w:after="96"/>
        <w:ind w:left="0" w:firstLine="1418"/>
        <w:rPr>
          <w:color w:val="313131"/>
          <w:sz w:val="24"/>
          <w:szCs w:val="24"/>
          <w:lang w:eastAsia="en-AU"/>
        </w:rPr>
      </w:pPr>
      <w:r>
        <w:rPr>
          <w:color w:val="313131"/>
          <w:sz w:val="24"/>
          <w:szCs w:val="24"/>
          <w:lang w:eastAsia="en-AU"/>
        </w:rPr>
        <w:t>Richardson Primary School.</w:t>
      </w:r>
    </w:p>
    <w:p w14:paraId="73BE8AE0" w14:textId="77777777" w:rsidR="004116F6" w:rsidRDefault="004116F6" w:rsidP="006012B5">
      <w:pPr>
        <w:numPr>
          <w:ilvl w:val="0"/>
          <w:numId w:val="2"/>
        </w:numPr>
        <w:spacing w:before="100" w:beforeAutospacing="1" w:after="96"/>
        <w:ind w:left="0" w:firstLine="1418"/>
        <w:rPr>
          <w:color w:val="313131"/>
          <w:sz w:val="24"/>
          <w:szCs w:val="24"/>
          <w:lang w:eastAsia="en-AU"/>
        </w:rPr>
      </w:pPr>
      <w:r>
        <w:rPr>
          <w:color w:val="313131"/>
          <w:sz w:val="24"/>
          <w:szCs w:val="24"/>
          <w:lang w:eastAsia="en-AU"/>
        </w:rPr>
        <w:t xml:space="preserve">Further information can be found here </w:t>
      </w:r>
      <w:hyperlink r:id="rId6" w:history="1">
        <w:r>
          <w:rPr>
            <w:rStyle w:val="Hyperlink"/>
            <w:color w:val="0000FF"/>
            <w:sz w:val="24"/>
            <w:szCs w:val="24"/>
          </w:rPr>
          <w:t>https://www.education.act.gov.au/publ</w:t>
        </w:r>
        <w:r>
          <w:rPr>
            <w:rStyle w:val="Hyperlink"/>
            <w:color w:val="0000FF"/>
            <w:sz w:val="24"/>
            <w:szCs w:val="24"/>
          </w:rPr>
          <w:t>i</w:t>
        </w:r>
        <w:r>
          <w:rPr>
            <w:rStyle w:val="Hyperlink"/>
            <w:color w:val="0000FF"/>
            <w:sz w:val="24"/>
            <w:szCs w:val="24"/>
          </w:rPr>
          <w:t>c-school-life/public-schools-in-the-act/koori-preschools</w:t>
        </w:r>
      </w:hyperlink>
    </w:p>
    <w:p w14:paraId="6FE2BA78" w14:textId="77777777" w:rsidR="004116F6" w:rsidRPr="004116F6" w:rsidRDefault="004116F6" w:rsidP="004116F6">
      <w:pPr>
        <w:pStyle w:val="ListParagraph"/>
        <w:numPr>
          <w:ilvl w:val="0"/>
          <w:numId w:val="1"/>
        </w:numPr>
        <w:spacing w:before="100" w:beforeAutospacing="1" w:after="96"/>
        <w:rPr>
          <w:color w:val="313131"/>
          <w:sz w:val="24"/>
          <w:szCs w:val="24"/>
          <w:lang w:eastAsia="en-AU"/>
        </w:rPr>
      </w:pPr>
      <w:proofErr w:type="spellStart"/>
      <w:r w:rsidRPr="004116F6">
        <w:rPr>
          <w:b/>
          <w:color w:val="313131"/>
          <w:sz w:val="24"/>
          <w:szCs w:val="24"/>
          <w:lang w:eastAsia="en-AU"/>
        </w:rPr>
        <w:t>Gugan</w:t>
      </w:r>
      <w:proofErr w:type="spellEnd"/>
      <w:r w:rsidRPr="004116F6">
        <w:rPr>
          <w:b/>
          <w:color w:val="313131"/>
          <w:sz w:val="24"/>
          <w:szCs w:val="24"/>
          <w:lang w:eastAsia="en-AU"/>
        </w:rPr>
        <w:t xml:space="preserve"> </w:t>
      </w:r>
      <w:proofErr w:type="spellStart"/>
      <w:r w:rsidRPr="004116F6">
        <w:rPr>
          <w:b/>
          <w:color w:val="313131"/>
          <w:sz w:val="24"/>
          <w:szCs w:val="24"/>
          <w:lang w:eastAsia="en-AU"/>
        </w:rPr>
        <w:t>Gulwan</w:t>
      </w:r>
      <w:proofErr w:type="spellEnd"/>
      <w:r w:rsidRPr="004116F6">
        <w:rPr>
          <w:b/>
          <w:color w:val="313131"/>
          <w:sz w:val="24"/>
          <w:szCs w:val="24"/>
          <w:lang w:eastAsia="en-AU"/>
        </w:rPr>
        <w:t xml:space="preserve"> Aboriginal Youth Corporation</w:t>
      </w:r>
      <w:r>
        <w:rPr>
          <w:color w:val="313131"/>
          <w:sz w:val="24"/>
          <w:szCs w:val="24"/>
          <w:lang w:eastAsia="en-AU"/>
        </w:rPr>
        <w:t xml:space="preserve"> – run programs for Aboriginal children from birth through to adulthood.  More information can be found here </w:t>
      </w:r>
      <w:hyperlink r:id="rId7" w:history="1">
        <w:r>
          <w:rPr>
            <w:rStyle w:val="Hyperlink"/>
            <w:color w:val="0000FF"/>
            <w:sz w:val="24"/>
            <w:szCs w:val="24"/>
          </w:rPr>
          <w:t>https://gugan-gulwan.com.au/about-us/</w:t>
        </w:r>
      </w:hyperlink>
      <w:r>
        <w:rPr>
          <w:sz w:val="24"/>
          <w:szCs w:val="24"/>
        </w:rPr>
        <w:t xml:space="preserve">   </w:t>
      </w:r>
    </w:p>
    <w:p w14:paraId="68187A9D" w14:textId="77777777" w:rsidR="004116F6" w:rsidRPr="004116F6" w:rsidRDefault="004116F6" w:rsidP="00B900F4">
      <w:pPr>
        <w:pStyle w:val="ListParagraph"/>
        <w:numPr>
          <w:ilvl w:val="0"/>
          <w:numId w:val="1"/>
        </w:numPr>
        <w:spacing w:before="100" w:beforeAutospacing="1" w:after="96"/>
        <w:rPr>
          <w:color w:val="313131"/>
          <w:sz w:val="24"/>
          <w:szCs w:val="24"/>
          <w:lang w:eastAsia="en-AU"/>
        </w:rPr>
      </w:pPr>
      <w:r w:rsidRPr="004116F6">
        <w:rPr>
          <w:b/>
          <w:sz w:val="24"/>
          <w:szCs w:val="24"/>
        </w:rPr>
        <w:t>ACT Community Services</w:t>
      </w:r>
      <w:r w:rsidRPr="004116F6">
        <w:rPr>
          <w:sz w:val="24"/>
          <w:szCs w:val="24"/>
        </w:rPr>
        <w:t xml:space="preserve"> also have information on community protocols and contacting Aboriginal Elders.  More information can be found here </w:t>
      </w:r>
      <w:hyperlink r:id="rId8" w:history="1">
        <w:r w:rsidRPr="004116F6">
          <w:rPr>
            <w:rStyle w:val="Hyperlink"/>
            <w:color w:val="0000FF"/>
            <w:sz w:val="24"/>
            <w:szCs w:val="24"/>
          </w:rPr>
          <w:t>https://www.communityservices.act.gov.au/atsia/committees/ngunnawal_issues</w:t>
        </w:r>
      </w:hyperlink>
      <w:r w:rsidRPr="004116F6">
        <w:rPr>
          <w:sz w:val="24"/>
          <w:szCs w:val="24"/>
        </w:rPr>
        <w:t>  Anglicare uses this site to invite Elders to do a Welcome to Country</w:t>
      </w:r>
    </w:p>
    <w:p w14:paraId="0E24BDF8" w14:textId="77777777" w:rsidR="004116F6" w:rsidRPr="004116F6" w:rsidRDefault="004116F6" w:rsidP="004116F6">
      <w:pPr>
        <w:pStyle w:val="ListParagraph"/>
        <w:numPr>
          <w:ilvl w:val="0"/>
          <w:numId w:val="1"/>
        </w:numPr>
        <w:spacing w:before="100" w:beforeAutospacing="1" w:after="96"/>
        <w:rPr>
          <w:color w:val="313131"/>
          <w:sz w:val="24"/>
          <w:szCs w:val="24"/>
          <w:lang w:eastAsia="en-AU"/>
        </w:rPr>
      </w:pPr>
      <w:proofErr w:type="spellStart"/>
      <w:r w:rsidRPr="004116F6">
        <w:rPr>
          <w:b/>
          <w:sz w:val="24"/>
          <w:szCs w:val="24"/>
        </w:rPr>
        <w:t>Gulanga</w:t>
      </w:r>
      <w:proofErr w:type="spellEnd"/>
      <w:r w:rsidRPr="004116F6">
        <w:rPr>
          <w:b/>
          <w:sz w:val="24"/>
          <w:szCs w:val="24"/>
        </w:rPr>
        <w:t xml:space="preserve"> Program ACTCOSS</w:t>
      </w:r>
      <w:r>
        <w:rPr>
          <w:sz w:val="24"/>
          <w:szCs w:val="24"/>
        </w:rPr>
        <w:t xml:space="preserve"> – Contact is Julie Butler on 6202 7200.  This is a terrific program which provides support to organisations re cultural safety, information and community contacts – click on the button `tailored support’ and you will see they offer face to face information sessions.  The information they have on-line is amazing – just scroll through their site. </w:t>
      </w:r>
      <w:hyperlink r:id="rId9" w:history="1">
        <w:r>
          <w:rPr>
            <w:rStyle w:val="Hyperlink"/>
            <w:color w:val="0000FF"/>
            <w:sz w:val="24"/>
            <w:szCs w:val="24"/>
          </w:rPr>
          <w:t>https://www.actcoss.org.au/services-resources/capacity-building-resources/aboriginal-torres-strait-islander-resources</w:t>
        </w:r>
      </w:hyperlink>
      <w:r>
        <w:rPr>
          <w:sz w:val="24"/>
          <w:szCs w:val="24"/>
        </w:rPr>
        <w:t>  Note that ACTCOSS have meetings on a monthly basis where a) you can meet Aboriginal service providers; 2) promote our preschools across the ACT and 3) gain the input of the ACT Aboriginal community into our preschools.</w:t>
      </w:r>
    </w:p>
    <w:p w14:paraId="329879E8" w14:textId="77777777" w:rsidR="004116F6" w:rsidRPr="004116F6" w:rsidRDefault="004116F6" w:rsidP="004116F6">
      <w:pPr>
        <w:pStyle w:val="ListParagraph"/>
        <w:numPr>
          <w:ilvl w:val="0"/>
          <w:numId w:val="1"/>
        </w:numPr>
        <w:spacing w:before="100" w:beforeAutospacing="1" w:after="96"/>
        <w:rPr>
          <w:color w:val="313131"/>
          <w:sz w:val="24"/>
          <w:szCs w:val="24"/>
          <w:lang w:eastAsia="en-AU"/>
        </w:rPr>
      </w:pPr>
      <w:r w:rsidRPr="004116F6">
        <w:rPr>
          <w:b/>
          <w:sz w:val="24"/>
          <w:szCs w:val="24"/>
        </w:rPr>
        <w:t xml:space="preserve">The Healing Foundation </w:t>
      </w:r>
      <w:hyperlink r:id="rId10" w:history="1">
        <w:r w:rsidRPr="004116F6">
          <w:rPr>
            <w:color w:val="0000FF"/>
            <w:sz w:val="24"/>
            <w:szCs w:val="24"/>
            <w:u w:val="single"/>
          </w:rPr>
          <w:t>https://healingfoundation.org.au/about-us/</w:t>
        </w:r>
      </w:hyperlink>
      <w:r w:rsidRPr="004116F6">
        <w:rPr>
          <w:sz w:val="24"/>
          <w:szCs w:val="24"/>
        </w:rPr>
        <w:t xml:space="preserve">  </w:t>
      </w:r>
      <w:r w:rsidRPr="004116F6">
        <w:rPr>
          <w:rFonts w:asciiTheme="minorHAnsi" w:hAnsiTheme="minorHAnsi" w:cstheme="minorHAnsi"/>
          <w:color w:val="222222"/>
          <w:sz w:val="24"/>
          <w:szCs w:val="24"/>
        </w:rPr>
        <w:t>This is a national Aboriginal and Torres Strait Islander organisation that partners with communities to address the ongoing trauma caused by actions like the forced removal of children from their families. Our work helps people create a different future.  They work with communities to create a place of safety, providing an environment for Stolen Generations survivors and their families to speak for themselves, tell their own stories and be in charge of their own healing.  Their work focuses on culturally informed trauma care and practice.</w:t>
      </w:r>
      <w:r>
        <w:rPr>
          <w:rFonts w:asciiTheme="minorHAnsi" w:hAnsiTheme="minorHAnsi" w:cstheme="minorHAnsi"/>
          <w:color w:val="222222"/>
          <w:sz w:val="24"/>
          <w:szCs w:val="24"/>
        </w:rPr>
        <w:t xml:space="preserve">  It also leads the way into Aboriginal healing and research.</w:t>
      </w:r>
    </w:p>
    <w:p w14:paraId="1E899692" w14:textId="77777777" w:rsidR="00160421" w:rsidRPr="00160421" w:rsidRDefault="00160421" w:rsidP="00072B84">
      <w:pPr>
        <w:spacing w:before="100" w:beforeAutospacing="1" w:after="96"/>
      </w:pPr>
      <w:proofErr w:type="spellStart"/>
      <w:r w:rsidRPr="00072B84">
        <w:rPr>
          <w:b/>
          <w:color w:val="313131"/>
          <w:sz w:val="24"/>
          <w:szCs w:val="24"/>
          <w:lang w:eastAsia="en-AU"/>
        </w:rPr>
        <w:lastRenderedPageBreak/>
        <w:t>Winnungu</w:t>
      </w:r>
      <w:proofErr w:type="spellEnd"/>
      <w:r w:rsidR="004116F6" w:rsidRPr="00072B84">
        <w:rPr>
          <w:b/>
          <w:color w:val="313131"/>
          <w:sz w:val="24"/>
          <w:szCs w:val="24"/>
          <w:lang w:eastAsia="en-AU"/>
        </w:rPr>
        <w:t xml:space="preserve"> Aboriginal Health Services</w:t>
      </w:r>
      <w:r w:rsidR="004116F6" w:rsidRPr="00072B84">
        <w:rPr>
          <w:color w:val="313131"/>
          <w:sz w:val="24"/>
          <w:szCs w:val="24"/>
          <w:lang w:eastAsia="en-AU"/>
        </w:rPr>
        <w:t xml:space="preserve"> </w:t>
      </w:r>
      <w:hyperlink r:id="rId11" w:history="1">
        <w:r w:rsidR="004116F6" w:rsidRPr="00072B84">
          <w:rPr>
            <w:color w:val="0000FF"/>
            <w:u w:val="single"/>
          </w:rPr>
          <w:t>https://www.winnunga.org.au/about-winnunga/our-vision-and-guiding-principles/</w:t>
        </w:r>
      </w:hyperlink>
      <w:r>
        <w:t xml:space="preserve">  Provides culturally safe holistic health care to the Aboriginal people and communities of the ACT and Queanbeyan.</w:t>
      </w:r>
    </w:p>
    <w:p w14:paraId="1F6217FD" w14:textId="77777777" w:rsidR="00072B84" w:rsidRDefault="00072B84">
      <w:r w:rsidRPr="00072B84">
        <w:rPr>
          <w:b/>
        </w:rPr>
        <w:t>Australian Institute of Aboriginal and Torres Strait Islander Studies (AIATSIS)</w:t>
      </w:r>
      <w:r>
        <w:t xml:space="preserve"> </w:t>
      </w:r>
      <w:hyperlink r:id="rId12" w:history="1">
        <w:r w:rsidRPr="00072B84">
          <w:rPr>
            <w:color w:val="0000FF"/>
            <w:u w:val="single"/>
          </w:rPr>
          <w:t>https://aiatsis.gov.au/about-us/services</w:t>
        </w:r>
      </w:hyperlink>
      <w:r>
        <w:t xml:space="preserve">  AIATSIS is the only academic and research institution which focuses solely on Australian Indigenous heritage and culture.  Situated next to the national museum, you can hire one of their rooms, or search their archives, published material, family </w:t>
      </w:r>
      <w:proofErr w:type="spellStart"/>
      <w:r>
        <w:t>geneology</w:t>
      </w:r>
      <w:proofErr w:type="spellEnd"/>
      <w:r>
        <w:t xml:space="preserve"> program, records of spoken languages, etc.</w:t>
      </w:r>
    </w:p>
    <w:p w14:paraId="113EFA30" w14:textId="77777777" w:rsidR="00072B84" w:rsidRDefault="00072B84"/>
    <w:p w14:paraId="3810BC89" w14:textId="77777777" w:rsidR="00072B84" w:rsidRPr="00447C8C" w:rsidRDefault="00072B84">
      <w:pPr>
        <w:rPr>
          <w:sz w:val="24"/>
          <w:szCs w:val="24"/>
        </w:rPr>
      </w:pPr>
      <w:proofErr w:type="spellStart"/>
      <w:r w:rsidRPr="00447C8C">
        <w:rPr>
          <w:b/>
          <w:sz w:val="24"/>
          <w:szCs w:val="24"/>
        </w:rPr>
        <w:t>Dhunlung</w:t>
      </w:r>
      <w:proofErr w:type="spellEnd"/>
      <w:r w:rsidRPr="00447C8C">
        <w:rPr>
          <w:b/>
          <w:sz w:val="24"/>
          <w:szCs w:val="24"/>
        </w:rPr>
        <w:t xml:space="preserve"> Yarra Service</w:t>
      </w:r>
      <w:r w:rsidRPr="00447C8C">
        <w:rPr>
          <w:sz w:val="24"/>
          <w:szCs w:val="24"/>
        </w:rPr>
        <w:t xml:space="preserve"> </w:t>
      </w:r>
      <w:r w:rsidR="00447C8C" w:rsidRPr="00447C8C">
        <w:rPr>
          <w:sz w:val="24"/>
          <w:szCs w:val="24"/>
        </w:rPr>
        <w:t xml:space="preserve">(Relationships Australia) </w:t>
      </w:r>
      <w:hyperlink r:id="rId13" w:history="1">
        <w:r w:rsidR="00447C8C" w:rsidRPr="00447C8C">
          <w:rPr>
            <w:color w:val="0000FF"/>
            <w:u w:val="single"/>
          </w:rPr>
          <w:t>https://racr.org.au/resources/brochures/dhunlung-yarra-service</w:t>
        </w:r>
      </w:hyperlink>
      <w:r w:rsidR="00447C8C">
        <w:t xml:space="preserve">  </w:t>
      </w:r>
      <w:r w:rsidRPr="00447C8C">
        <w:rPr>
          <w:sz w:val="24"/>
          <w:szCs w:val="24"/>
        </w:rPr>
        <w:t xml:space="preserve">The </w:t>
      </w:r>
      <w:proofErr w:type="spellStart"/>
      <w:r w:rsidRPr="00447C8C">
        <w:rPr>
          <w:sz w:val="24"/>
          <w:szCs w:val="24"/>
        </w:rPr>
        <w:t>Dhunlung</w:t>
      </w:r>
      <w:proofErr w:type="spellEnd"/>
      <w:r w:rsidRPr="00447C8C">
        <w:rPr>
          <w:sz w:val="24"/>
          <w:szCs w:val="24"/>
        </w:rPr>
        <w:t xml:space="preserve"> Yarra Service provides confidential, flexible and culturally appropriate support for Aboriginal and Torres Strait Islande</w:t>
      </w:r>
      <w:r w:rsidR="00447C8C" w:rsidRPr="00447C8C">
        <w:rPr>
          <w:sz w:val="24"/>
          <w:szCs w:val="24"/>
        </w:rPr>
        <w:t xml:space="preserve">r families and communities.  The </w:t>
      </w:r>
      <w:r w:rsidRPr="00447C8C">
        <w:rPr>
          <w:sz w:val="24"/>
          <w:szCs w:val="24"/>
        </w:rPr>
        <w:t>Aboriginal and Torres Strait Islander team is qualified and experie</w:t>
      </w:r>
      <w:r w:rsidR="00447C8C" w:rsidRPr="00447C8C">
        <w:rPr>
          <w:sz w:val="24"/>
          <w:szCs w:val="24"/>
        </w:rPr>
        <w:t>nced in working in community. The Aboriginal team</w:t>
      </w:r>
      <w:r w:rsidRPr="00447C8C">
        <w:rPr>
          <w:sz w:val="24"/>
          <w:szCs w:val="24"/>
        </w:rPr>
        <w:t xml:space="preserve"> work with individuals, families and couples on relationship issues, loss and grief, se</w:t>
      </w:r>
      <w:r w:rsidR="00447C8C" w:rsidRPr="00447C8C">
        <w:rPr>
          <w:sz w:val="24"/>
          <w:szCs w:val="24"/>
        </w:rPr>
        <w:t xml:space="preserve">paration and family violence. They </w:t>
      </w:r>
      <w:r w:rsidRPr="00447C8C">
        <w:rPr>
          <w:sz w:val="24"/>
          <w:szCs w:val="24"/>
        </w:rPr>
        <w:t>provide a cultural approach that includes outreach options, me</w:t>
      </w:r>
      <w:r w:rsidR="00447C8C" w:rsidRPr="00447C8C">
        <w:rPr>
          <w:sz w:val="24"/>
          <w:szCs w:val="24"/>
        </w:rPr>
        <w:t xml:space="preserve">eting clients at a location where they might feel comfortable – and </w:t>
      </w:r>
      <w:r w:rsidRPr="00447C8C">
        <w:rPr>
          <w:sz w:val="24"/>
          <w:szCs w:val="24"/>
        </w:rPr>
        <w:t>keep cul</w:t>
      </w:r>
      <w:r w:rsidR="00447C8C" w:rsidRPr="00447C8C">
        <w:rPr>
          <w:sz w:val="24"/>
          <w:szCs w:val="24"/>
        </w:rPr>
        <w:t>ture central in the work that they</w:t>
      </w:r>
      <w:r w:rsidRPr="00447C8C">
        <w:rPr>
          <w:sz w:val="24"/>
          <w:szCs w:val="24"/>
        </w:rPr>
        <w:t xml:space="preserve"> do</w:t>
      </w:r>
    </w:p>
    <w:sectPr w:rsidR="00072B84" w:rsidRPr="00447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25459"/>
    <w:multiLevelType w:val="hybridMultilevel"/>
    <w:tmpl w:val="8C062C7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67322489"/>
    <w:multiLevelType w:val="multilevel"/>
    <w:tmpl w:val="9DD0AF3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F6"/>
    <w:rsid w:val="00072B84"/>
    <w:rsid w:val="00160421"/>
    <w:rsid w:val="004116F6"/>
    <w:rsid w:val="00447C8C"/>
    <w:rsid w:val="006012B5"/>
    <w:rsid w:val="00D047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5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16F6"/>
    <w:rPr>
      <w:color w:val="0563C1"/>
      <w:u w:val="single"/>
    </w:rPr>
  </w:style>
  <w:style w:type="paragraph" w:styleId="ListParagraph">
    <w:name w:val="List Paragraph"/>
    <w:basedOn w:val="Normal"/>
    <w:uiPriority w:val="34"/>
    <w:qFormat/>
    <w:rsid w:val="004116F6"/>
    <w:pPr>
      <w:ind w:left="720"/>
    </w:pPr>
  </w:style>
  <w:style w:type="paragraph" w:styleId="NormalWeb">
    <w:name w:val="Normal (Web)"/>
    <w:basedOn w:val="Normal"/>
    <w:uiPriority w:val="99"/>
    <w:semiHidden/>
    <w:unhideWhenUsed/>
    <w:rsid w:val="004116F6"/>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012B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16F6"/>
    <w:rPr>
      <w:color w:val="0563C1"/>
      <w:u w:val="single"/>
    </w:rPr>
  </w:style>
  <w:style w:type="paragraph" w:styleId="ListParagraph">
    <w:name w:val="List Paragraph"/>
    <w:basedOn w:val="Normal"/>
    <w:uiPriority w:val="34"/>
    <w:qFormat/>
    <w:rsid w:val="004116F6"/>
    <w:pPr>
      <w:ind w:left="720"/>
    </w:pPr>
  </w:style>
  <w:style w:type="paragraph" w:styleId="NormalWeb">
    <w:name w:val="Normal (Web)"/>
    <w:basedOn w:val="Normal"/>
    <w:uiPriority w:val="99"/>
    <w:semiHidden/>
    <w:unhideWhenUsed/>
    <w:rsid w:val="004116F6"/>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012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12306">
      <w:bodyDiv w:val="1"/>
      <w:marLeft w:val="0"/>
      <w:marRight w:val="0"/>
      <w:marTop w:val="0"/>
      <w:marBottom w:val="0"/>
      <w:divBdr>
        <w:top w:val="none" w:sz="0" w:space="0" w:color="auto"/>
        <w:left w:val="none" w:sz="0" w:space="0" w:color="auto"/>
        <w:bottom w:val="none" w:sz="0" w:space="0" w:color="auto"/>
        <w:right w:val="none" w:sz="0" w:space="0" w:color="auto"/>
      </w:divBdr>
    </w:div>
    <w:div w:id="189007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innunga.org.au/about-winnunga/our-vision-and-guiding-principles/" TargetMode="External"/><Relationship Id="rId12" Type="http://schemas.openxmlformats.org/officeDocument/2006/relationships/hyperlink" Target="https://aiatsis.gov.au/about-us/services" TargetMode="External"/><Relationship Id="rId13" Type="http://schemas.openxmlformats.org/officeDocument/2006/relationships/hyperlink" Target="https://racr.org.au/resources/brochures/dhunlung-yarra-servic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ducation.act.gov.au/public-school-life/public-schools-in-the-act/koori-preschools" TargetMode="External"/><Relationship Id="rId7" Type="http://schemas.openxmlformats.org/officeDocument/2006/relationships/hyperlink" Target="https://gugan-gulwan.com.au/about-us/" TargetMode="External"/><Relationship Id="rId8" Type="http://schemas.openxmlformats.org/officeDocument/2006/relationships/hyperlink" Target="https://www.communityservices.act.gov.au/atsia/committees/ngunnawal_issues" TargetMode="External"/><Relationship Id="rId9" Type="http://schemas.openxmlformats.org/officeDocument/2006/relationships/hyperlink" Target="https://www.actcoss.org.au/services-resources/capacity-building-resources/aboriginal-torres-strait-islander-resources" TargetMode="External"/><Relationship Id="rId10" Type="http://schemas.openxmlformats.org/officeDocument/2006/relationships/hyperlink" Target="https://healingfoundation.org.au/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664</Words>
  <Characters>3790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ADS</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Karen Kime</dc:creator>
  <cp:keywords/>
  <dc:description/>
  <cp:lastModifiedBy>Stephanie Horne</cp:lastModifiedBy>
  <cp:revision>3</cp:revision>
  <dcterms:created xsi:type="dcterms:W3CDTF">2020-06-22T03:41:00Z</dcterms:created>
  <dcterms:modified xsi:type="dcterms:W3CDTF">2020-06-22T04:15:00Z</dcterms:modified>
</cp:coreProperties>
</file>